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077C0"/>
        </w:rPr>
        <w:t>Virtual</w:t>
      </w:r>
      <w:r>
        <w:rPr>
          <w:color w:val="0077C0"/>
          <w:spacing w:val="-6"/>
        </w:rPr>
        <w:t> </w:t>
      </w:r>
      <w:r>
        <w:rPr>
          <w:color w:val="0077C0"/>
        </w:rPr>
        <w:t>Media</w:t>
      </w:r>
      <w:r>
        <w:rPr>
          <w:color w:val="0077C0"/>
          <w:spacing w:val="-9"/>
        </w:rPr>
        <w:t> </w:t>
      </w:r>
      <w:r>
        <w:rPr>
          <w:color w:val="0077C0"/>
          <w:spacing w:val="-2"/>
        </w:rPr>
        <w:t>Institute</w:t>
      </w:r>
    </w:p>
    <w:p>
      <w:pPr>
        <w:pStyle w:val="BodyText"/>
        <w:spacing w:line="242" w:lineRule="auto" w:before="348"/>
        <w:ind w:left="112"/>
      </w:pPr>
      <w:r>
        <w:rPr>
          <w:color w:val="221F1F"/>
        </w:rPr>
        <w:t>Effective communication in public health has never been more important. In today’s crowded media climate, it can be</w:t>
      </w:r>
      <w:r>
        <w:rPr>
          <w:color w:val="221F1F"/>
          <w:spacing w:val="-3"/>
        </w:rPr>
        <w:t> </w:t>
      </w:r>
      <w:r>
        <w:rPr>
          <w:color w:val="221F1F"/>
        </w:rPr>
        <w:t>challenging</w:t>
      </w:r>
      <w:r>
        <w:rPr>
          <w:color w:val="221F1F"/>
          <w:spacing w:val="-3"/>
        </w:rPr>
        <w:t> </w:t>
      </w:r>
      <w:r>
        <w:rPr>
          <w:color w:val="221F1F"/>
        </w:rPr>
        <w:t>to</w:t>
      </w:r>
      <w:r>
        <w:rPr>
          <w:color w:val="221F1F"/>
          <w:spacing w:val="-3"/>
        </w:rPr>
        <w:t> </w:t>
      </w:r>
      <w:r>
        <w:rPr>
          <w:color w:val="221F1F"/>
        </w:rPr>
        <w:t>break</w:t>
      </w:r>
      <w:r>
        <w:rPr>
          <w:color w:val="221F1F"/>
          <w:spacing w:val="-8"/>
        </w:rPr>
        <w:t> </w:t>
      </w:r>
      <w:r>
        <w:rPr>
          <w:color w:val="221F1F"/>
        </w:rPr>
        <w:t>through</w:t>
      </w:r>
      <w:r>
        <w:rPr>
          <w:color w:val="221F1F"/>
          <w:spacing w:val="-3"/>
        </w:rPr>
        <w:t> </w:t>
      </w:r>
      <w:r>
        <w:rPr>
          <w:color w:val="221F1F"/>
        </w:rPr>
        <w:t>to</w:t>
      </w:r>
      <w:r>
        <w:rPr>
          <w:color w:val="221F1F"/>
          <w:spacing w:val="-3"/>
        </w:rPr>
        <w:t> </w:t>
      </w:r>
      <w:r>
        <w:rPr>
          <w:color w:val="221F1F"/>
        </w:rPr>
        <w:t>the</w:t>
      </w:r>
      <w:r>
        <w:rPr>
          <w:color w:val="221F1F"/>
          <w:spacing w:val="-3"/>
        </w:rPr>
        <w:t> </w:t>
      </w:r>
      <w:r>
        <w:rPr>
          <w:color w:val="221F1F"/>
        </w:rPr>
        <w:t>audience</w:t>
      </w:r>
      <w:r>
        <w:rPr>
          <w:color w:val="221F1F"/>
          <w:spacing w:val="-3"/>
        </w:rPr>
        <w:t> </w:t>
      </w:r>
      <w:r>
        <w:rPr>
          <w:color w:val="221F1F"/>
        </w:rPr>
        <w:t>you</w:t>
      </w:r>
      <w:r>
        <w:rPr>
          <w:color w:val="221F1F"/>
          <w:spacing w:val="-3"/>
        </w:rPr>
        <w:t> </w:t>
      </w:r>
      <w:r>
        <w:rPr>
          <w:color w:val="221F1F"/>
        </w:rPr>
        <w:t>are</w:t>
      </w:r>
      <w:r>
        <w:rPr>
          <w:color w:val="221F1F"/>
          <w:spacing w:val="-3"/>
        </w:rPr>
        <w:t> </w:t>
      </w:r>
      <w:r>
        <w:rPr>
          <w:color w:val="221F1F"/>
        </w:rPr>
        <w:t>trying</w:t>
      </w:r>
      <w:r>
        <w:rPr>
          <w:color w:val="221F1F"/>
          <w:spacing w:val="-3"/>
        </w:rPr>
        <w:t> </w:t>
      </w:r>
      <w:r>
        <w:rPr>
          <w:color w:val="221F1F"/>
        </w:rPr>
        <w:t>to</w:t>
      </w:r>
      <w:r>
        <w:rPr>
          <w:color w:val="221F1F"/>
          <w:spacing w:val="-3"/>
        </w:rPr>
        <w:t> </w:t>
      </w:r>
      <w:r>
        <w:rPr>
          <w:color w:val="221F1F"/>
        </w:rPr>
        <w:t>reach.</w:t>
      </w:r>
      <w:r>
        <w:rPr>
          <w:color w:val="221F1F"/>
          <w:spacing w:val="-6"/>
        </w:rPr>
        <w:t> </w:t>
      </w:r>
      <w:r>
        <w:rPr>
          <w:color w:val="221F1F"/>
        </w:rPr>
        <w:t>Come</w:t>
      </w:r>
      <w:r>
        <w:rPr>
          <w:color w:val="221F1F"/>
          <w:spacing w:val="-3"/>
        </w:rPr>
        <w:t> </w:t>
      </w:r>
      <w:r>
        <w:rPr>
          <w:color w:val="221F1F"/>
        </w:rPr>
        <w:t>learn</w:t>
      </w:r>
      <w:r>
        <w:rPr>
          <w:color w:val="221F1F"/>
          <w:spacing w:val="-3"/>
        </w:rPr>
        <w:t> </w:t>
      </w:r>
      <w:r>
        <w:rPr>
          <w:color w:val="221F1F"/>
        </w:rPr>
        <w:t>the skills you</w:t>
      </w:r>
      <w:r>
        <w:rPr>
          <w:color w:val="221F1F"/>
          <w:spacing w:val="-1"/>
        </w:rPr>
        <w:t> </w:t>
      </w:r>
      <w:r>
        <w:rPr>
          <w:color w:val="221F1F"/>
        </w:rPr>
        <w:t>need</w:t>
      </w:r>
      <w:r>
        <w:rPr>
          <w:color w:val="221F1F"/>
          <w:spacing w:val="-1"/>
        </w:rPr>
        <w:t> </w:t>
      </w:r>
      <w:r>
        <w:rPr>
          <w:color w:val="221F1F"/>
        </w:rPr>
        <w:t>to</w:t>
      </w:r>
      <w:r>
        <w:rPr>
          <w:color w:val="221F1F"/>
          <w:spacing w:val="-1"/>
        </w:rPr>
        <w:t> </w:t>
      </w:r>
      <w:r>
        <w:rPr>
          <w:color w:val="221F1F"/>
        </w:rPr>
        <w:t>share</w:t>
      </w:r>
      <w:r>
        <w:rPr>
          <w:color w:val="221F1F"/>
          <w:spacing w:val="-1"/>
        </w:rPr>
        <w:t> </w:t>
      </w:r>
      <w:r>
        <w:rPr>
          <w:color w:val="221F1F"/>
        </w:rPr>
        <w:t>research,</w:t>
      </w:r>
      <w:r>
        <w:rPr>
          <w:color w:val="221F1F"/>
          <w:spacing w:val="-3"/>
        </w:rPr>
        <w:t> </w:t>
      </w:r>
      <w:r>
        <w:rPr>
          <w:color w:val="221F1F"/>
        </w:rPr>
        <w:t>promote</w:t>
      </w:r>
      <w:r>
        <w:rPr>
          <w:color w:val="221F1F"/>
          <w:spacing w:val="-1"/>
        </w:rPr>
        <w:t> </w:t>
      </w:r>
      <w:r>
        <w:rPr>
          <w:color w:val="221F1F"/>
        </w:rPr>
        <w:t>programs,</w:t>
      </w:r>
      <w:r>
        <w:rPr>
          <w:color w:val="221F1F"/>
          <w:spacing w:val="-3"/>
        </w:rPr>
        <w:t> </w:t>
      </w:r>
      <w:r>
        <w:rPr>
          <w:color w:val="221F1F"/>
        </w:rPr>
        <w:t>and</w:t>
      </w:r>
      <w:r>
        <w:rPr>
          <w:color w:val="221F1F"/>
          <w:spacing w:val="-1"/>
        </w:rPr>
        <w:t> </w:t>
      </w:r>
      <w:r>
        <w:rPr>
          <w:color w:val="221F1F"/>
        </w:rPr>
        <w:t>create</w:t>
      </w:r>
      <w:r>
        <w:rPr>
          <w:color w:val="221F1F"/>
          <w:spacing w:val="-1"/>
        </w:rPr>
        <w:t> </w:t>
      </w:r>
      <w:r>
        <w:rPr>
          <w:color w:val="221F1F"/>
        </w:rPr>
        <w:t>safer,</w:t>
      </w:r>
      <w:r>
        <w:rPr>
          <w:color w:val="221F1F"/>
          <w:spacing w:val="-3"/>
        </w:rPr>
        <w:t> </w:t>
      </w:r>
      <w:r>
        <w:rPr>
          <w:color w:val="221F1F"/>
        </w:rPr>
        <w:t>healthier communities</w:t>
      </w:r>
      <w:r>
        <w:rPr>
          <w:color w:val="221F1F"/>
          <w:spacing w:val="-5"/>
        </w:rPr>
        <w:t> </w:t>
      </w:r>
      <w:r>
        <w:rPr>
          <w:color w:val="221F1F"/>
        </w:rPr>
        <w:t>through the media and social media.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242" w:lineRule="auto"/>
        <w:ind w:left="112" w:right="226" w:hanging="1"/>
        <w:jc w:val="both"/>
      </w:pPr>
      <w:r>
        <w:rPr>
          <w:color w:val="221F1F"/>
        </w:rPr>
        <w:t>The Center for Injury</w:t>
      </w:r>
      <w:r>
        <w:rPr>
          <w:color w:val="221F1F"/>
          <w:spacing w:val="-3"/>
        </w:rPr>
        <w:t> </w:t>
      </w:r>
      <w:r>
        <w:rPr>
          <w:color w:val="221F1F"/>
        </w:rPr>
        <w:t>Research and Policy</w:t>
      </w:r>
      <w:r>
        <w:rPr>
          <w:color w:val="221F1F"/>
          <w:spacing w:val="-3"/>
        </w:rPr>
        <w:t> </w:t>
      </w:r>
      <w:r>
        <w:rPr>
          <w:color w:val="221F1F"/>
        </w:rPr>
        <w:t>at</w:t>
      </w:r>
      <w:r>
        <w:rPr>
          <w:color w:val="221F1F"/>
          <w:spacing w:val="-1"/>
        </w:rPr>
        <w:t> </w:t>
      </w:r>
      <w:r>
        <w:rPr>
          <w:color w:val="221F1F"/>
        </w:rPr>
        <w:t>Nationwide Children’s</w:t>
      </w:r>
      <w:r>
        <w:rPr>
          <w:color w:val="221F1F"/>
          <w:spacing w:val="-3"/>
        </w:rPr>
        <w:t> </w:t>
      </w:r>
      <w:r>
        <w:rPr>
          <w:color w:val="221F1F"/>
        </w:rPr>
        <w:t>Hospital</w:t>
      </w:r>
      <w:r>
        <w:rPr>
          <w:color w:val="221F1F"/>
          <w:spacing w:val="-4"/>
        </w:rPr>
        <w:t> </w:t>
      </w:r>
      <w:r>
        <w:rPr>
          <w:color w:val="221F1F"/>
        </w:rPr>
        <w:t>is</w:t>
      </w:r>
      <w:r>
        <w:rPr>
          <w:color w:val="221F1F"/>
          <w:spacing w:val="-3"/>
        </w:rPr>
        <w:t> </w:t>
      </w:r>
      <w:r>
        <w:rPr>
          <w:color w:val="221F1F"/>
        </w:rPr>
        <w:t>hosting a 3-day</w:t>
      </w:r>
      <w:r>
        <w:rPr>
          <w:color w:val="221F1F"/>
          <w:spacing w:val="-3"/>
        </w:rPr>
        <w:t> </w:t>
      </w:r>
      <w:r>
        <w:rPr>
          <w:color w:val="221F1F"/>
        </w:rPr>
        <w:t>Virtual Media</w:t>
      </w:r>
      <w:r>
        <w:rPr>
          <w:color w:val="221F1F"/>
          <w:spacing w:val="-16"/>
        </w:rPr>
        <w:t> </w:t>
      </w:r>
      <w:r>
        <w:rPr>
          <w:color w:val="221F1F"/>
        </w:rPr>
        <w:t>Institute for public</w:t>
      </w:r>
      <w:r>
        <w:rPr>
          <w:color w:val="221F1F"/>
          <w:spacing w:val="-3"/>
        </w:rPr>
        <w:t> </w:t>
      </w:r>
      <w:r>
        <w:rPr>
          <w:color w:val="221F1F"/>
        </w:rPr>
        <w:t>health professionals</w:t>
      </w:r>
      <w:r>
        <w:rPr>
          <w:color w:val="221F1F"/>
          <w:spacing w:val="-3"/>
        </w:rPr>
        <w:t> </w:t>
      </w:r>
      <w:r>
        <w:rPr>
          <w:color w:val="221F1F"/>
        </w:rPr>
        <w:t>February</w:t>
      </w:r>
      <w:r>
        <w:rPr>
          <w:color w:val="221F1F"/>
          <w:spacing w:val="-1"/>
        </w:rPr>
        <w:t> </w:t>
      </w:r>
      <w:r>
        <w:rPr>
          <w:color w:val="221F1F"/>
        </w:rPr>
        <w:t>1, 8, and 15, 2024. Participants</w:t>
      </w:r>
      <w:r>
        <w:rPr>
          <w:color w:val="221F1F"/>
          <w:spacing w:val="-3"/>
        </w:rPr>
        <w:t> </w:t>
      </w:r>
      <w:r>
        <w:rPr>
          <w:color w:val="221F1F"/>
        </w:rPr>
        <w:t>who complete all</w:t>
      </w:r>
      <w:r>
        <w:rPr>
          <w:color w:val="221F1F"/>
          <w:spacing w:val="40"/>
        </w:rPr>
        <w:t> </w:t>
      </w:r>
      <w:r>
        <w:rPr>
          <w:color w:val="221F1F"/>
        </w:rPr>
        <w:t>three sessions will receive a</w:t>
      </w:r>
      <w:r>
        <w:rPr>
          <w:color w:val="221F1F"/>
          <w:spacing w:val="-10"/>
        </w:rPr>
        <w:t> </w:t>
      </w:r>
      <w:r>
        <w:rPr>
          <w:color w:val="221F1F"/>
        </w:rPr>
        <w:t>Media</w:t>
      </w:r>
      <w:r>
        <w:rPr>
          <w:color w:val="221F1F"/>
          <w:spacing w:val="-10"/>
        </w:rPr>
        <w:t> </w:t>
      </w:r>
      <w:r>
        <w:rPr>
          <w:color w:val="221F1F"/>
        </w:rPr>
        <w:t>&amp; Social Media</w:t>
      </w:r>
      <w:r>
        <w:rPr>
          <w:color w:val="221F1F"/>
          <w:spacing w:val="-10"/>
        </w:rPr>
        <w:t> </w:t>
      </w:r>
      <w:r>
        <w:rPr>
          <w:color w:val="221F1F"/>
        </w:rPr>
        <w:t>for Public Health Certificate.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42" w:lineRule="auto"/>
        <w:ind w:left="112"/>
      </w:pPr>
      <w:r>
        <w:rPr>
          <w:color w:val="221F1F"/>
        </w:rPr>
        <w:t>The workshop presenters</w:t>
      </w:r>
      <w:r>
        <w:rPr>
          <w:color w:val="221F1F"/>
          <w:spacing w:val="-5"/>
        </w:rPr>
        <w:t> </w:t>
      </w:r>
      <w:r>
        <w:rPr>
          <w:color w:val="221F1F"/>
        </w:rPr>
        <w:t>have been featured</w:t>
      </w:r>
      <w:r>
        <w:rPr>
          <w:color w:val="221F1F"/>
          <w:spacing w:val="-19"/>
        </w:rPr>
        <w:t> </w:t>
      </w:r>
      <w:r>
        <w:rPr>
          <w:color w:val="221F1F"/>
        </w:rPr>
        <w:t>in media</w:t>
      </w:r>
      <w:r>
        <w:rPr>
          <w:color w:val="221F1F"/>
          <w:spacing w:val="-19"/>
        </w:rPr>
        <w:t> </w:t>
      </w:r>
      <w:r>
        <w:rPr>
          <w:color w:val="221F1F"/>
        </w:rPr>
        <w:t>outlets</w:t>
      </w:r>
      <w:r>
        <w:rPr>
          <w:color w:val="221F1F"/>
          <w:spacing w:val="-5"/>
        </w:rPr>
        <w:t> </w:t>
      </w:r>
      <w:r>
        <w:rPr>
          <w:color w:val="221F1F"/>
        </w:rPr>
        <w:t>around the world and have created local and national outreach campaigns. Their expertise includes</w:t>
      </w:r>
      <w:r>
        <w:rPr>
          <w:color w:val="221F1F"/>
          <w:spacing w:val="-14"/>
        </w:rPr>
        <w:t> </w:t>
      </w:r>
      <w:r>
        <w:rPr>
          <w:color w:val="221F1F"/>
        </w:rPr>
        <w:t>behind-the-scenes media</w:t>
      </w:r>
      <w:r>
        <w:rPr>
          <w:color w:val="221F1F"/>
          <w:spacing w:val="-8"/>
        </w:rPr>
        <w:t> </w:t>
      </w:r>
      <w:r>
        <w:rPr>
          <w:color w:val="221F1F"/>
        </w:rPr>
        <w:t>planning, on-air interviews, working with reporters, and using social media for public health.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112"/>
      </w:pPr>
      <w:r>
        <w:rPr>
          <w:color w:val="221F1F"/>
        </w:rPr>
        <w:t>The</w:t>
      </w:r>
      <w:r>
        <w:rPr>
          <w:color w:val="221F1F"/>
          <w:spacing w:val="-4"/>
        </w:rPr>
        <w:t> </w:t>
      </w:r>
      <w:r>
        <w:rPr>
          <w:color w:val="221F1F"/>
        </w:rPr>
        <w:t>Virtual</w:t>
      </w:r>
      <w:r>
        <w:rPr>
          <w:color w:val="221F1F"/>
          <w:spacing w:val="-10"/>
        </w:rPr>
        <w:t> </w:t>
      </w:r>
      <w:r>
        <w:rPr>
          <w:color w:val="221F1F"/>
        </w:rPr>
        <w:t>Media</w:t>
      </w:r>
      <w:r>
        <w:rPr>
          <w:color w:val="221F1F"/>
          <w:spacing w:val="-4"/>
        </w:rPr>
        <w:t> </w:t>
      </w:r>
      <w:r>
        <w:rPr>
          <w:color w:val="221F1F"/>
        </w:rPr>
        <w:t>Institute</w:t>
      </w:r>
      <w:r>
        <w:rPr>
          <w:color w:val="221F1F"/>
          <w:spacing w:val="-4"/>
        </w:rPr>
        <w:t> </w:t>
      </w:r>
      <w:r>
        <w:rPr>
          <w:color w:val="221F1F"/>
        </w:rPr>
        <w:t>is</w:t>
      </w:r>
      <w:r>
        <w:rPr>
          <w:color w:val="221F1F"/>
          <w:spacing w:val="-8"/>
        </w:rPr>
        <w:t> </w:t>
      </w:r>
      <w:r>
        <w:rPr>
          <w:color w:val="221F1F"/>
        </w:rPr>
        <w:t>designed</w:t>
      </w:r>
      <w:r>
        <w:rPr>
          <w:color w:val="221F1F"/>
          <w:spacing w:val="-4"/>
        </w:rPr>
        <w:t> </w:t>
      </w:r>
      <w:r>
        <w:rPr>
          <w:color w:val="221F1F"/>
        </w:rPr>
        <w:t>for</w:t>
      </w:r>
      <w:r>
        <w:rPr>
          <w:color w:val="221F1F"/>
          <w:spacing w:val="-2"/>
        </w:rPr>
        <w:t> </w:t>
      </w:r>
      <w:r>
        <w:rPr>
          <w:color w:val="221F1F"/>
        </w:rPr>
        <w:t>public</w:t>
      </w:r>
      <w:r>
        <w:rPr>
          <w:color w:val="221F1F"/>
          <w:spacing w:val="-9"/>
        </w:rPr>
        <w:t> </w:t>
      </w:r>
      <w:r>
        <w:rPr>
          <w:color w:val="221F1F"/>
        </w:rPr>
        <w:t>health</w:t>
      </w:r>
      <w:r>
        <w:rPr>
          <w:color w:val="221F1F"/>
          <w:spacing w:val="-4"/>
        </w:rPr>
        <w:t> </w:t>
      </w:r>
      <w:r>
        <w:rPr>
          <w:color w:val="221F1F"/>
        </w:rPr>
        <w:t>professionals</w:t>
      </w:r>
      <w:r>
        <w:rPr>
          <w:color w:val="221F1F"/>
          <w:spacing w:val="-8"/>
        </w:rPr>
        <w:t> </w:t>
      </w:r>
      <w:r>
        <w:rPr>
          <w:color w:val="221F1F"/>
          <w:spacing w:val="-4"/>
        </w:rPr>
        <w:t>who: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63" w:lineRule="exact" w:before="5" w:after="0"/>
        <w:ind w:left="832" w:right="0" w:hanging="353"/>
        <w:jc w:val="left"/>
        <w:rPr>
          <w:sz w:val="22"/>
        </w:rPr>
      </w:pPr>
      <w:r>
        <w:rPr>
          <w:color w:val="221F1F"/>
          <w:sz w:val="22"/>
        </w:rPr>
        <w:t>Are</w:t>
      </w:r>
      <w:r>
        <w:rPr>
          <w:color w:val="221F1F"/>
          <w:spacing w:val="-6"/>
          <w:sz w:val="22"/>
        </w:rPr>
        <w:t> </w:t>
      </w:r>
      <w:r>
        <w:rPr>
          <w:color w:val="221F1F"/>
          <w:sz w:val="22"/>
        </w:rPr>
        <w:t>new</w:t>
      </w:r>
      <w:r>
        <w:rPr>
          <w:color w:val="221F1F"/>
          <w:spacing w:val="-11"/>
          <w:sz w:val="22"/>
        </w:rPr>
        <w:t> </w:t>
      </w:r>
      <w:r>
        <w:rPr>
          <w:color w:val="221F1F"/>
          <w:sz w:val="22"/>
        </w:rPr>
        <w:t>to</w:t>
      </w:r>
      <w:r>
        <w:rPr>
          <w:color w:val="221F1F"/>
          <w:spacing w:val="11"/>
          <w:sz w:val="22"/>
        </w:rPr>
        <w:t> </w:t>
      </w:r>
      <w:r>
        <w:rPr>
          <w:color w:val="221F1F"/>
          <w:sz w:val="22"/>
        </w:rPr>
        <w:t>developing</w:t>
      </w:r>
      <w:r>
        <w:rPr>
          <w:color w:val="221F1F"/>
          <w:spacing w:val="-5"/>
          <w:sz w:val="22"/>
        </w:rPr>
        <w:t> </w:t>
      </w:r>
      <w:r>
        <w:rPr>
          <w:color w:val="221F1F"/>
          <w:sz w:val="22"/>
        </w:rPr>
        <w:t>or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managing</w:t>
      </w:r>
      <w:r>
        <w:rPr>
          <w:color w:val="221F1F"/>
          <w:spacing w:val="-6"/>
          <w:sz w:val="22"/>
        </w:rPr>
        <w:t> </w:t>
      </w:r>
      <w:r>
        <w:rPr>
          <w:color w:val="221F1F"/>
          <w:sz w:val="22"/>
        </w:rPr>
        <w:t>media</w:t>
      </w:r>
      <w:r>
        <w:rPr>
          <w:color w:val="221F1F"/>
          <w:spacing w:val="-23"/>
          <w:sz w:val="22"/>
        </w:rPr>
        <w:t> </w:t>
      </w:r>
      <w:r>
        <w:rPr>
          <w:color w:val="221F1F"/>
          <w:sz w:val="22"/>
        </w:rPr>
        <w:t>outreach</w:t>
      </w:r>
      <w:r>
        <w:rPr>
          <w:color w:val="221F1F"/>
          <w:spacing w:val="-5"/>
          <w:sz w:val="22"/>
        </w:rPr>
        <w:t> </w:t>
      </w:r>
      <w:r>
        <w:rPr>
          <w:color w:val="221F1F"/>
          <w:spacing w:val="-2"/>
          <w:sz w:val="22"/>
        </w:rPr>
        <w:t>campaigns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0" w:lineRule="auto" w:before="0" w:after="0"/>
        <w:ind w:left="832" w:right="226" w:hanging="353"/>
        <w:jc w:val="left"/>
        <w:rPr>
          <w:sz w:val="22"/>
        </w:rPr>
      </w:pPr>
      <w:r>
        <w:rPr>
          <w:color w:val="221F1F"/>
          <w:sz w:val="22"/>
        </w:rPr>
        <w:t>Have some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experience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developing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or managing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media</w:t>
      </w:r>
      <w:r>
        <w:rPr>
          <w:color w:val="221F1F"/>
          <w:spacing w:val="-21"/>
          <w:sz w:val="22"/>
        </w:rPr>
        <w:t> </w:t>
      </w:r>
      <w:r>
        <w:rPr>
          <w:color w:val="221F1F"/>
          <w:sz w:val="22"/>
        </w:rPr>
        <w:t>outreach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plans</w:t>
      </w:r>
      <w:r>
        <w:rPr>
          <w:color w:val="221F1F"/>
          <w:spacing w:val="-7"/>
          <w:sz w:val="22"/>
        </w:rPr>
        <w:t> </w:t>
      </w:r>
      <w:r>
        <w:rPr>
          <w:color w:val="221F1F"/>
          <w:sz w:val="22"/>
        </w:rPr>
        <w:t>and granting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interviews or training others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0" w:lineRule="auto" w:before="0" w:after="0"/>
        <w:ind w:left="832" w:right="0" w:hanging="353"/>
        <w:jc w:val="left"/>
        <w:rPr>
          <w:sz w:val="22"/>
        </w:rPr>
      </w:pPr>
      <w:r>
        <w:rPr>
          <w:color w:val="221F1F"/>
          <w:sz w:val="22"/>
        </w:rPr>
        <w:t>Manage</w:t>
      </w:r>
      <w:r>
        <w:rPr>
          <w:color w:val="221F1F"/>
          <w:spacing w:val="5"/>
          <w:sz w:val="22"/>
        </w:rPr>
        <w:t> </w:t>
      </w:r>
      <w:r>
        <w:rPr>
          <w:color w:val="221F1F"/>
          <w:sz w:val="22"/>
        </w:rPr>
        <w:t>social</w:t>
      </w:r>
      <w:r>
        <w:rPr>
          <w:color w:val="221F1F"/>
          <w:spacing w:val="-16"/>
          <w:sz w:val="22"/>
        </w:rPr>
        <w:t> </w:t>
      </w:r>
      <w:r>
        <w:rPr>
          <w:color w:val="221F1F"/>
          <w:sz w:val="22"/>
        </w:rPr>
        <w:t>media</w:t>
      </w:r>
      <w:r>
        <w:rPr>
          <w:color w:val="221F1F"/>
          <w:spacing w:val="6"/>
          <w:sz w:val="22"/>
        </w:rPr>
        <w:t> </w:t>
      </w:r>
      <w:r>
        <w:rPr>
          <w:color w:val="221F1F"/>
          <w:sz w:val="22"/>
        </w:rPr>
        <w:t>to</w:t>
      </w:r>
      <w:r>
        <w:rPr>
          <w:color w:val="221F1F"/>
          <w:spacing w:val="-11"/>
          <w:sz w:val="22"/>
        </w:rPr>
        <w:t> </w:t>
      </w:r>
      <w:r>
        <w:rPr>
          <w:color w:val="221F1F"/>
          <w:sz w:val="22"/>
        </w:rPr>
        <w:t>promote</w:t>
      </w:r>
      <w:r>
        <w:rPr>
          <w:color w:val="221F1F"/>
          <w:spacing w:val="-11"/>
          <w:sz w:val="22"/>
        </w:rPr>
        <w:t> </w:t>
      </w:r>
      <w:r>
        <w:rPr>
          <w:color w:val="221F1F"/>
          <w:sz w:val="22"/>
        </w:rPr>
        <w:t>organizations</w:t>
      </w:r>
      <w:r>
        <w:rPr>
          <w:color w:val="221F1F"/>
          <w:spacing w:val="-14"/>
          <w:sz w:val="22"/>
        </w:rPr>
        <w:t> </w:t>
      </w:r>
      <w:r>
        <w:rPr>
          <w:color w:val="221F1F"/>
          <w:sz w:val="22"/>
        </w:rPr>
        <w:t>and</w:t>
      </w:r>
      <w:r>
        <w:rPr>
          <w:color w:val="221F1F"/>
          <w:spacing w:val="-11"/>
          <w:sz w:val="22"/>
        </w:rPr>
        <w:t> </w:t>
      </w:r>
      <w:r>
        <w:rPr>
          <w:color w:val="221F1F"/>
          <w:sz w:val="22"/>
        </w:rPr>
        <w:t>health</w:t>
      </w:r>
      <w:r>
        <w:rPr>
          <w:color w:val="221F1F"/>
          <w:spacing w:val="-10"/>
          <w:sz w:val="22"/>
        </w:rPr>
        <w:t> </w:t>
      </w:r>
      <w:r>
        <w:rPr>
          <w:color w:val="221F1F"/>
          <w:spacing w:val="-2"/>
          <w:sz w:val="22"/>
        </w:rPr>
        <w:t>behaviors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2" w:lineRule="auto"/>
        <w:ind w:left="112"/>
      </w:pPr>
      <w:r>
        <w:rPr>
          <w:color w:val="221F1F"/>
        </w:rPr>
        <w:t>The Virtual Media Institute will be held on Zoom</w:t>
      </w:r>
      <w:r>
        <w:rPr>
          <w:color w:val="221F1F"/>
          <w:spacing w:val="-10"/>
        </w:rPr>
        <w:t> </w:t>
      </w:r>
      <w:r>
        <w:rPr>
          <w:color w:val="221F1F"/>
        </w:rPr>
        <w:t>from</w:t>
      </w:r>
      <w:r>
        <w:rPr>
          <w:color w:val="221F1F"/>
          <w:spacing w:val="-10"/>
        </w:rPr>
        <w:t> </w:t>
      </w:r>
      <w:r>
        <w:rPr>
          <w:color w:val="221F1F"/>
        </w:rPr>
        <w:t>1-5 p.m. ET February 1, 8, and 15, 2024, and includes</w:t>
      </w:r>
      <w:r>
        <w:rPr>
          <w:color w:val="221F1F"/>
          <w:spacing w:val="-5"/>
        </w:rPr>
        <w:t> </w:t>
      </w:r>
      <w:r>
        <w:rPr>
          <w:color w:val="221F1F"/>
        </w:rPr>
        <w:t>a one-hour one-on-one consultation with workshop leaders</w:t>
      </w:r>
      <w:r>
        <w:rPr>
          <w:color w:val="221F1F"/>
          <w:spacing w:val="-5"/>
        </w:rPr>
        <w:t> </w:t>
      </w:r>
      <w:r>
        <w:rPr>
          <w:color w:val="221F1F"/>
        </w:rPr>
        <w:t>to be scheduled after</w:t>
      </w:r>
      <w:r>
        <w:rPr>
          <w:color w:val="221F1F"/>
          <w:spacing w:val="-17"/>
        </w:rPr>
        <w:t> </w:t>
      </w:r>
      <w:r>
        <w:rPr>
          <w:color w:val="221F1F"/>
        </w:rPr>
        <w:t>the Virtual Media Institute before the end of the year.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spacing w:before="0"/>
        <w:jc w:val="both"/>
      </w:pPr>
      <w:r>
        <w:rPr>
          <w:color w:val="F7941D"/>
        </w:rPr>
        <w:t>Day</w:t>
      </w:r>
      <w:r>
        <w:rPr>
          <w:color w:val="F7941D"/>
          <w:spacing w:val="-5"/>
        </w:rPr>
        <w:t> </w:t>
      </w:r>
      <w:r>
        <w:rPr>
          <w:color w:val="F7941D"/>
        </w:rPr>
        <w:t>One:</w:t>
      </w:r>
      <w:r>
        <w:rPr>
          <w:color w:val="F7941D"/>
          <w:spacing w:val="-9"/>
        </w:rPr>
        <w:t> </w:t>
      </w:r>
      <w:r>
        <w:rPr>
          <w:color w:val="F7941D"/>
        </w:rPr>
        <w:t>Beginner’s</w:t>
      </w:r>
      <w:r>
        <w:rPr>
          <w:color w:val="F7941D"/>
          <w:spacing w:val="13"/>
        </w:rPr>
        <w:t> </w:t>
      </w:r>
      <w:r>
        <w:rPr>
          <w:color w:val="F7941D"/>
        </w:rPr>
        <w:t>Guide</w:t>
      </w:r>
      <w:r>
        <w:rPr>
          <w:color w:val="F7941D"/>
          <w:spacing w:val="-4"/>
        </w:rPr>
        <w:t> </w:t>
      </w:r>
      <w:r>
        <w:rPr>
          <w:color w:val="F7941D"/>
        </w:rPr>
        <w:t>to</w:t>
      </w:r>
      <w:r>
        <w:rPr>
          <w:color w:val="F7941D"/>
          <w:spacing w:val="-5"/>
        </w:rPr>
        <w:t> </w:t>
      </w:r>
      <w:r>
        <w:rPr>
          <w:color w:val="F7941D"/>
        </w:rPr>
        <w:t>Working</w:t>
      </w:r>
      <w:r>
        <w:rPr>
          <w:color w:val="F7941D"/>
          <w:spacing w:val="-4"/>
        </w:rPr>
        <w:t> </w:t>
      </w:r>
      <w:r>
        <w:rPr>
          <w:color w:val="F7941D"/>
        </w:rPr>
        <w:t>with</w:t>
      </w:r>
      <w:r>
        <w:rPr>
          <w:color w:val="F7941D"/>
          <w:spacing w:val="-4"/>
        </w:rPr>
        <w:t> </w:t>
      </w:r>
      <w:r>
        <w:rPr>
          <w:color w:val="F7941D"/>
        </w:rPr>
        <w:t>the</w:t>
      </w:r>
      <w:r>
        <w:rPr>
          <w:color w:val="F7941D"/>
          <w:spacing w:val="-4"/>
        </w:rPr>
        <w:t> </w:t>
      </w:r>
      <w:r>
        <w:rPr>
          <w:color w:val="F7941D"/>
          <w:spacing w:val="-2"/>
        </w:rPr>
        <w:t>Media</w:t>
      </w:r>
    </w:p>
    <w:p>
      <w:pPr>
        <w:spacing w:after="0"/>
        <w:jc w:val="both"/>
        <w:sectPr>
          <w:type w:val="continuous"/>
          <w:pgSz w:w="12240" w:h="15840"/>
          <w:pgMar w:top="680" w:bottom="280" w:left="960" w:right="1040"/>
        </w:sectPr>
      </w:pPr>
    </w:p>
    <w:p>
      <w:pPr>
        <w:pStyle w:val="BodyText"/>
        <w:spacing w:line="256" w:lineRule="auto" w:before="15"/>
        <w:ind w:left="144" w:right="287"/>
      </w:pPr>
      <w:r>
        <w:rPr>
          <w:color w:val="221F1F"/>
        </w:rPr>
        <w:t>Knowing Your Audience Creating</w:t>
      </w:r>
      <w:r>
        <w:rPr>
          <w:color w:val="221F1F"/>
          <w:spacing w:val="-16"/>
        </w:rPr>
        <w:t> </w:t>
      </w:r>
      <w:r>
        <w:rPr>
          <w:color w:val="221F1F"/>
        </w:rPr>
        <w:t>an</w:t>
      </w:r>
      <w:r>
        <w:rPr>
          <w:color w:val="221F1F"/>
          <w:spacing w:val="-7"/>
        </w:rPr>
        <w:t> </w:t>
      </w:r>
      <w:r>
        <w:rPr>
          <w:color w:val="221F1F"/>
        </w:rPr>
        <w:t>Outreach</w:t>
      </w:r>
      <w:r>
        <w:rPr>
          <w:color w:val="221F1F"/>
          <w:spacing w:val="-16"/>
        </w:rPr>
        <w:t> </w:t>
      </w:r>
      <w:r>
        <w:rPr>
          <w:color w:val="221F1F"/>
        </w:rPr>
        <w:t>Plan Crafting the Message</w:t>
      </w:r>
    </w:p>
    <w:p>
      <w:pPr>
        <w:pStyle w:val="BodyText"/>
        <w:spacing w:before="20"/>
        <w:ind w:left="144"/>
      </w:pPr>
      <w:r>
        <w:rPr>
          <w:color w:val="221F1F"/>
        </w:rPr>
        <w:t>Setting</w:t>
      </w:r>
      <w:r>
        <w:rPr>
          <w:color w:val="221F1F"/>
          <w:spacing w:val="3"/>
        </w:rPr>
        <w:t> </w:t>
      </w:r>
      <w:r>
        <w:rPr>
          <w:color w:val="221F1F"/>
        </w:rPr>
        <w:t>up</w:t>
      </w:r>
      <w:r>
        <w:rPr>
          <w:color w:val="221F1F"/>
          <w:spacing w:val="3"/>
        </w:rPr>
        <w:t> </w:t>
      </w:r>
      <w:r>
        <w:rPr>
          <w:color w:val="221F1F"/>
        </w:rPr>
        <w:t>Your</w:t>
      </w:r>
      <w:r>
        <w:rPr>
          <w:color w:val="221F1F"/>
          <w:spacing w:val="5"/>
        </w:rPr>
        <w:t> </w:t>
      </w:r>
      <w:r>
        <w:rPr>
          <w:color w:val="221F1F"/>
        </w:rPr>
        <w:t>Office</w:t>
      </w:r>
      <w:r>
        <w:rPr>
          <w:color w:val="221F1F"/>
          <w:spacing w:val="3"/>
        </w:rPr>
        <w:t> </w:t>
      </w:r>
      <w:r>
        <w:rPr>
          <w:color w:val="221F1F"/>
        </w:rPr>
        <w:t>for</w:t>
      </w:r>
      <w:r>
        <w:rPr>
          <w:color w:val="221F1F"/>
          <w:spacing w:val="-14"/>
        </w:rPr>
        <w:t> </w:t>
      </w:r>
      <w:r>
        <w:rPr>
          <w:color w:val="221F1F"/>
          <w:spacing w:val="-2"/>
        </w:rPr>
        <w:t>Success</w:t>
      </w:r>
    </w:p>
    <w:p>
      <w:pPr>
        <w:pStyle w:val="BodyText"/>
        <w:spacing w:line="256" w:lineRule="auto" w:before="15"/>
        <w:ind w:left="143" w:right="543"/>
      </w:pPr>
      <w:r>
        <w:rPr/>
        <w:br w:type="column"/>
      </w:r>
      <w:r>
        <w:rPr>
          <w:color w:val="221F1F"/>
        </w:rPr>
        <w:t>Tracking Your Success Contacting/Working with the Media Presentations &amp; Feedback</w:t>
      </w:r>
    </w:p>
    <w:p>
      <w:pPr>
        <w:pStyle w:val="BodyText"/>
        <w:spacing w:before="20"/>
        <w:ind w:left="143"/>
      </w:pPr>
      <w:r>
        <w:rPr>
          <w:color w:val="221F1F"/>
        </w:rPr>
        <w:t>Closing</w:t>
      </w:r>
      <w:r>
        <w:rPr>
          <w:color w:val="221F1F"/>
          <w:spacing w:val="-6"/>
        </w:rPr>
        <w:t> </w:t>
      </w:r>
      <w:r>
        <w:rPr>
          <w:color w:val="221F1F"/>
        </w:rPr>
        <w:t>&amp;</w:t>
      </w:r>
      <w:r>
        <w:rPr>
          <w:color w:val="221F1F"/>
          <w:spacing w:val="1"/>
        </w:rPr>
        <w:t> </w:t>
      </w:r>
      <w:r>
        <w:rPr>
          <w:color w:val="221F1F"/>
          <w:spacing w:val="-2"/>
        </w:rPr>
        <w:t>Evaluation</w:t>
      </w:r>
    </w:p>
    <w:p>
      <w:pPr>
        <w:spacing w:after="0"/>
        <w:sectPr>
          <w:type w:val="continuous"/>
          <w:pgSz w:w="12240" w:h="15840"/>
          <w:pgMar w:top="680" w:bottom="280" w:left="960" w:right="1040"/>
          <w:cols w:num="2" w:equalWidth="0">
            <w:col w:w="3591" w:space="1801"/>
            <w:col w:w="4848"/>
          </w:cols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Heading1"/>
        <w:ind w:left="144"/>
      </w:pPr>
      <w:r>
        <w:rPr>
          <w:color w:val="F7941D"/>
        </w:rPr>
        <w:t>Day</w:t>
      </w:r>
      <w:r>
        <w:rPr>
          <w:color w:val="F7941D"/>
          <w:spacing w:val="-8"/>
        </w:rPr>
        <w:t> </w:t>
      </w:r>
      <w:r>
        <w:rPr>
          <w:color w:val="F7941D"/>
        </w:rPr>
        <w:t>Two:</w:t>
      </w:r>
      <w:r>
        <w:rPr>
          <w:color w:val="F7941D"/>
          <w:spacing w:val="3"/>
        </w:rPr>
        <w:t> </w:t>
      </w:r>
      <w:r>
        <w:rPr>
          <w:color w:val="F7941D"/>
        </w:rPr>
        <w:t>Master Your Message</w:t>
      </w:r>
      <w:r>
        <w:rPr>
          <w:color w:val="F7941D"/>
          <w:spacing w:val="8"/>
        </w:rPr>
        <w:t> </w:t>
      </w:r>
      <w:r>
        <w:rPr>
          <w:color w:val="F7941D"/>
        </w:rPr>
        <w:t>&amp;</w:t>
      </w:r>
      <w:r>
        <w:rPr>
          <w:color w:val="F7941D"/>
          <w:spacing w:val="1"/>
        </w:rPr>
        <w:t> </w:t>
      </w:r>
      <w:r>
        <w:rPr>
          <w:color w:val="F7941D"/>
        </w:rPr>
        <w:t>Own</w:t>
      </w:r>
      <w:r>
        <w:rPr>
          <w:color w:val="F7941D"/>
          <w:spacing w:val="-22"/>
        </w:rPr>
        <w:t> </w:t>
      </w:r>
      <w:r>
        <w:rPr>
          <w:color w:val="F7941D"/>
        </w:rPr>
        <w:t>Your </w:t>
      </w:r>
      <w:r>
        <w:rPr>
          <w:color w:val="F7941D"/>
          <w:spacing w:val="-2"/>
        </w:rPr>
        <w:t>Interview</w:t>
      </w:r>
    </w:p>
    <w:p>
      <w:pPr>
        <w:spacing w:after="0"/>
        <w:sectPr>
          <w:type w:val="continuous"/>
          <w:pgSz w:w="12240" w:h="15840"/>
          <w:pgMar w:top="680" w:bottom="280" w:left="960" w:right="1040"/>
        </w:sectPr>
      </w:pPr>
    </w:p>
    <w:p>
      <w:pPr>
        <w:pStyle w:val="BodyText"/>
        <w:spacing w:line="266" w:lineRule="auto" w:before="15"/>
        <w:ind w:left="143" w:right="38"/>
        <w:jc w:val="both"/>
      </w:pPr>
      <w:r>
        <w:rPr>
          <w:color w:val="221F1F"/>
        </w:rPr>
        <w:t>Mastering Your Messaging Press Releases &amp; Pitching Interview</w:t>
      </w:r>
      <w:r>
        <w:rPr>
          <w:color w:val="221F1F"/>
          <w:spacing w:val="-2"/>
        </w:rPr>
        <w:t> </w:t>
      </w:r>
      <w:r>
        <w:rPr>
          <w:color w:val="221F1F"/>
        </w:rPr>
        <w:t>Protocol</w:t>
      </w:r>
      <w:r>
        <w:rPr>
          <w:color w:val="221F1F"/>
          <w:spacing w:val="-1"/>
        </w:rPr>
        <w:t> </w:t>
      </w:r>
      <w:r>
        <w:rPr>
          <w:color w:val="221F1F"/>
        </w:rPr>
        <w:t>&amp;</w:t>
      </w:r>
      <w:r>
        <w:rPr>
          <w:color w:val="221F1F"/>
          <w:spacing w:val="-6"/>
        </w:rPr>
        <w:t> </w:t>
      </w:r>
      <w:r>
        <w:rPr>
          <w:color w:val="221F1F"/>
          <w:spacing w:val="-2"/>
        </w:rPr>
        <w:t>Types</w:t>
      </w:r>
    </w:p>
    <w:p>
      <w:pPr>
        <w:pStyle w:val="BodyText"/>
        <w:spacing w:line="266" w:lineRule="auto" w:before="15"/>
        <w:ind w:left="143" w:right="1203"/>
      </w:pPr>
      <w:r>
        <w:rPr/>
        <w:br w:type="column"/>
      </w:r>
      <w:r>
        <w:rPr>
          <w:color w:val="221F1F"/>
        </w:rPr>
        <w:t>Interview Prep &amp; Examples Interview</w:t>
      </w:r>
      <w:r>
        <w:rPr>
          <w:color w:val="221F1F"/>
          <w:spacing w:val="-7"/>
        </w:rPr>
        <w:t> </w:t>
      </w:r>
      <w:r>
        <w:rPr>
          <w:color w:val="221F1F"/>
        </w:rPr>
        <w:t>Practice &amp;</w:t>
      </w:r>
      <w:r>
        <w:rPr>
          <w:color w:val="221F1F"/>
          <w:spacing w:val="-11"/>
        </w:rPr>
        <w:t> </w:t>
      </w:r>
      <w:r>
        <w:rPr>
          <w:color w:val="221F1F"/>
        </w:rPr>
        <w:t>Feedback Closing &amp; Evaluation</w:t>
      </w:r>
    </w:p>
    <w:p>
      <w:pPr>
        <w:spacing w:after="0" w:line="266" w:lineRule="auto"/>
        <w:sectPr>
          <w:type w:val="continuous"/>
          <w:pgSz w:w="12240" w:h="15840"/>
          <w:pgMar w:top="680" w:bottom="280" w:left="960" w:right="1040"/>
          <w:cols w:num="2" w:equalWidth="0">
            <w:col w:w="2843" w:space="2549"/>
            <w:col w:w="4848"/>
          </w:cols>
        </w:sectPr>
      </w:pPr>
    </w:p>
    <w:p>
      <w:pPr>
        <w:pStyle w:val="BodyText"/>
        <w:spacing w:before="9"/>
        <w:rPr>
          <w:sz w:val="27"/>
        </w:rPr>
      </w:pPr>
    </w:p>
    <w:p>
      <w:pPr>
        <w:pStyle w:val="Heading1"/>
      </w:pPr>
      <w:r>
        <w:rPr>
          <w:color w:val="F7941D"/>
        </w:rPr>
        <w:t>Day</w:t>
      </w:r>
      <w:r>
        <w:rPr>
          <w:color w:val="F7941D"/>
          <w:spacing w:val="-4"/>
        </w:rPr>
        <w:t> </w:t>
      </w:r>
      <w:r>
        <w:rPr>
          <w:color w:val="F7941D"/>
        </w:rPr>
        <w:t>Three:</w:t>
      </w:r>
      <w:r>
        <w:rPr>
          <w:color w:val="F7941D"/>
          <w:spacing w:val="6"/>
        </w:rPr>
        <w:t> </w:t>
      </w:r>
      <w:r>
        <w:rPr>
          <w:color w:val="F7941D"/>
        </w:rPr>
        <w:t>Public</w:t>
      </w:r>
      <w:r>
        <w:rPr>
          <w:color w:val="F7941D"/>
          <w:spacing w:val="10"/>
        </w:rPr>
        <w:t> </w:t>
      </w:r>
      <w:r>
        <w:rPr>
          <w:color w:val="F7941D"/>
        </w:rPr>
        <w:t>Health</w:t>
      </w:r>
      <w:r>
        <w:rPr>
          <w:color w:val="F7941D"/>
          <w:spacing w:val="-5"/>
        </w:rPr>
        <w:t> </w:t>
      </w:r>
      <w:r>
        <w:rPr>
          <w:color w:val="F7941D"/>
        </w:rPr>
        <w:t>in</w:t>
      </w:r>
      <w:r>
        <w:rPr>
          <w:color w:val="F7941D"/>
          <w:spacing w:val="-20"/>
        </w:rPr>
        <w:t> </w:t>
      </w:r>
      <w:r>
        <w:rPr>
          <w:color w:val="F7941D"/>
        </w:rPr>
        <w:t>the</w:t>
      </w:r>
      <w:r>
        <w:rPr>
          <w:color w:val="F7941D"/>
          <w:spacing w:val="10"/>
        </w:rPr>
        <w:t> </w:t>
      </w:r>
      <w:r>
        <w:rPr>
          <w:color w:val="F7941D"/>
        </w:rPr>
        <w:t>Digital</w:t>
      </w:r>
      <w:r>
        <w:rPr>
          <w:color w:val="F7941D"/>
          <w:spacing w:val="-25"/>
        </w:rPr>
        <w:t> </w:t>
      </w:r>
      <w:r>
        <w:rPr>
          <w:color w:val="F7941D"/>
          <w:spacing w:val="-5"/>
        </w:rPr>
        <w:t>Age</w:t>
      </w:r>
    </w:p>
    <w:p>
      <w:pPr>
        <w:spacing w:after="0"/>
        <w:sectPr>
          <w:type w:val="continuous"/>
          <w:pgSz w:w="12240" w:h="15840"/>
          <w:pgMar w:top="680" w:bottom="280" w:left="960" w:right="1040"/>
        </w:sectPr>
      </w:pPr>
    </w:p>
    <w:p>
      <w:pPr>
        <w:pStyle w:val="BodyText"/>
        <w:spacing w:line="256" w:lineRule="auto" w:before="14"/>
        <w:ind w:left="111" w:right="552"/>
      </w:pPr>
      <w:r>
        <w:rPr>
          <w:color w:val="221F1F"/>
        </w:rPr>
        <w:t>Social</w:t>
      </w:r>
      <w:r>
        <w:rPr>
          <w:color w:val="221F1F"/>
          <w:spacing w:val="-16"/>
        </w:rPr>
        <w:t> </w:t>
      </w:r>
      <w:r>
        <w:rPr>
          <w:color w:val="221F1F"/>
        </w:rPr>
        <w:t>Media</w:t>
      </w:r>
      <w:r>
        <w:rPr>
          <w:color w:val="221F1F"/>
          <w:spacing w:val="-15"/>
        </w:rPr>
        <w:t> </w:t>
      </w:r>
      <w:r>
        <w:rPr>
          <w:color w:val="221F1F"/>
        </w:rPr>
        <w:t>Basics </w:t>
      </w:r>
      <w:r>
        <w:rPr>
          <w:color w:val="221F1F"/>
          <w:spacing w:val="-2"/>
        </w:rPr>
        <w:t>Channels</w:t>
      </w:r>
    </w:p>
    <w:p>
      <w:pPr>
        <w:pStyle w:val="BodyText"/>
        <w:spacing w:before="3"/>
        <w:ind w:left="112"/>
      </w:pPr>
      <w:r>
        <w:rPr>
          <w:color w:val="221F1F"/>
        </w:rPr>
        <w:t>Staffing,</w:t>
      </w:r>
      <w:r>
        <w:rPr>
          <w:color w:val="221F1F"/>
          <w:spacing w:val="5"/>
        </w:rPr>
        <w:t> </w:t>
      </w:r>
      <w:r>
        <w:rPr>
          <w:color w:val="221F1F"/>
        </w:rPr>
        <w:t>Software,</w:t>
      </w:r>
      <w:r>
        <w:rPr>
          <w:color w:val="221F1F"/>
          <w:spacing w:val="-16"/>
        </w:rPr>
        <w:t> </w:t>
      </w:r>
      <w:r>
        <w:rPr>
          <w:color w:val="221F1F"/>
        </w:rPr>
        <w:t>Policies,</w:t>
      </w:r>
      <w:r>
        <w:rPr>
          <w:color w:val="221F1F"/>
          <w:spacing w:val="5"/>
        </w:rPr>
        <w:t> </w:t>
      </w:r>
      <w:r>
        <w:rPr>
          <w:color w:val="221F1F"/>
          <w:spacing w:val="-4"/>
        </w:rPr>
        <w:t>Goals</w:t>
      </w:r>
    </w:p>
    <w:p>
      <w:pPr>
        <w:pStyle w:val="BodyText"/>
        <w:spacing w:line="256" w:lineRule="auto" w:before="14"/>
        <w:ind w:left="112" w:right="603"/>
      </w:pPr>
      <w:r>
        <w:rPr/>
        <w:br w:type="column"/>
      </w:r>
      <w:r>
        <w:rPr>
          <w:color w:val="221F1F"/>
        </w:rPr>
        <w:t>Content: Sources &amp;</w:t>
      </w:r>
      <w:r>
        <w:rPr>
          <w:color w:val="221F1F"/>
          <w:spacing w:val="-3"/>
        </w:rPr>
        <w:t> </w:t>
      </w:r>
      <w:r>
        <w:rPr>
          <w:color w:val="221F1F"/>
        </w:rPr>
        <w:t>Development Tracking Your Success</w:t>
      </w:r>
    </w:p>
    <w:p>
      <w:pPr>
        <w:pStyle w:val="BodyText"/>
        <w:spacing w:before="3"/>
        <w:ind w:left="112"/>
      </w:pPr>
      <w:r>
        <w:rPr>
          <w:color w:val="221F1F"/>
        </w:rPr>
        <w:t>Closing</w:t>
      </w:r>
      <w:r>
        <w:rPr>
          <w:color w:val="221F1F"/>
          <w:spacing w:val="-7"/>
        </w:rPr>
        <w:t> </w:t>
      </w:r>
      <w:r>
        <w:rPr>
          <w:color w:val="221F1F"/>
        </w:rPr>
        <w:t>&amp;</w:t>
      </w:r>
      <w:r>
        <w:rPr>
          <w:color w:val="221F1F"/>
          <w:spacing w:val="1"/>
        </w:rPr>
        <w:t> </w:t>
      </w:r>
      <w:r>
        <w:rPr>
          <w:color w:val="221F1F"/>
          <w:spacing w:val="-2"/>
        </w:rPr>
        <w:t>Evaluation</w:t>
      </w:r>
    </w:p>
    <w:p>
      <w:pPr>
        <w:spacing w:after="0"/>
        <w:sectPr>
          <w:type w:val="continuous"/>
          <w:pgSz w:w="12240" w:h="15840"/>
          <w:pgMar w:top="680" w:bottom="280" w:left="960" w:right="1040"/>
          <w:cols w:num="2" w:equalWidth="0">
            <w:col w:w="3495" w:space="1944"/>
            <w:col w:w="4801"/>
          </w:cols>
        </w:sectPr>
      </w:pPr>
    </w:p>
    <w:p>
      <w:pPr>
        <w:pStyle w:val="BodyText"/>
        <w:spacing w:before="5"/>
      </w:pPr>
    </w:p>
    <w:p>
      <w:pPr>
        <w:pStyle w:val="BodyText"/>
        <w:spacing w:before="97"/>
        <w:ind w:left="112"/>
      </w:pPr>
      <w:r>
        <w:rPr>
          <w:color w:val="221F1F"/>
        </w:rPr>
        <w:t>See</w:t>
      </w:r>
      <w:r>
        <w:rPr>
          <w:color w:val="221F1F"/>
          <w:spacing w:val="-11"/>
        </w:rPr>
        <w:t> </w:t>
      </w:r>
      <w:hyperlink r:id="rId5">
        <w:r>
          <w:rPr>
            <w:color w:val="0000FF"/>
            <w:u w:val="single" w:color="0000FF"/>
          </w:rPr>
          <w:t>nationwidechildrens.org/CIRP-Media-Workshop</w:t>
        </w:r>
      </w:hyperlink>
      <w:r>
        <w:rPr>
          <w:color w:val="0000FF"/>
          <w:spacing w:val="-11"/>
        </w:rPr>
        <w:t> </w:t>
      </w:r>
      <w:r>
        <w:rPr>
          <w:color w:val="221F1F"/>
        </w:rPr>
        <w:t>for</w:t>
      </w:r>
      <w:r>
        <w:rPr>
          <w:color w:val="221F1F"/>
          <w:spacing w:val="-9"/>
        </w:rPr>
        <w:t> </w:t>
      </w:r>
      <w:r>
        <w:rPr>
          <w:color w:val="221F1F"/>
        </w:rPr>
        <w:t>details</w:t>
      </w:r>
      <w:r>
        <w:rPr>
          <w:color w:val="221F1F"/>
          <w:spacing w:val="-14"/>
        </w:rPr>
        <w:t> </w:t>
      </w:r>
      <w:r>
        <w:rPr>
          <w:color w:val="221F1F"/>
        </w:rPr>
        <w:t>and</w:t>
      </w:r>
      <w:r>
        <w:rPr>
          <w:color w:val="221F1F"/>
          <w:spacing w:val="-11"/>
        </w:rPr>
        <w:t> </w:t>
      </w:r>
      <w:r>
        <w:rPr>
          <w:color w:val="221F1F"/>
        </w:rPr>
        <w:t>to</w:t>
      </w:r>
      <w:r>
        <w:rPr>
          <w:color w:val="221F1F"/>
          <w:spacing w:val="-11"/>
        </w:rPr>
        <w:t> </w:t>
      </w:r>
      <w:r>
        <w:rPr>
          <w:color w:val="221F1F"/>
          <w:spacing w:val="-2"/>
        </w:rPr>
        <w:t>register.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2267209</wp:posOffset>
            </wp:positionH>
            <wp:positionV relativeFrom="paragraph">
              <wp:posOffset>147943</wp:posOffset>
            </wp:positionV>
            <wp:extent cx="3202026" cy="715803"/>
            <wp:effectExtent l="0" t="0" r="0" b="0"/>
            <wp:wrapTopAndBottom/>
            <wp:docPr id="1" name="image1.png" descr="Shape  Description automatically generated with medium confidence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2026" cy="715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680" w:bottom="280" w:left="96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2" w:hanging="353"/>
      </w:pPr>
      <w:rPr>
        <w:rFonts w:hint="default" w:ascii="Symbol" w:hAnsi="Symbol" w:eastAsia="Symbol" w:cs="Symbol"/>
        <w:b w:val="0"/>
        <w:bCs w:val="0"/>
        <w:i w:val="0"/>
        <w:iCs w:val="0"/>
        <w:color w:val="221F1F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0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0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0" w:hanging="35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112"/>
      <w:outlineLvl w:val="1"/>
    </w:pPr>
    <w:rPr>
      <w:rFonts w:ascii="Arial Black" w:hAnsi="Arial Black" w:eastAsia="Arial Black" w:cs="Arial Black"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409" w:right="967"/>
      <w:jc w:val="center"/>
    </w:pPr>
    <w:rPr>
      <w:rFonts w:ascii="Arial Black" w:hAnsi="Arial Black" w:eastAsia="Arial Black" w:cs="Arial Black"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2" w:hanging="35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nationwidechildrens.org/CIRP-Media-Workshop" TargetMode="Externa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Dattner, Laura</dc:creator>
  <dcterms:created xsi:type="dcterms:W3CDTF">2023-09-19T18:26:14Z</dcterms:created>
  <dcterms:modified xsi:type="dcterms:W3CDTF">2023-09-19T18:26:14Z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2023-09-19T00:00:00Z</vt:filetime>
  </property>
  <property fmtid="{D5CDD505-2E9C-101B-9397-08002B2CF9AE}" pid="5" name="Producer">
    <vt:lpwstr>Adobe PDF Library 23.3.20</vt:lpwstr>
  </property>
  <property fmtid="{D5CDD505-2E9C-101B-9397-08002B2CF9AE}" pid="6" name="SourceModified">
    <vt:lpwstr>D:20230720172236</vt:lpwstr>
  </property>
</Properties>
</file>